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rPr>
          <w:rFonts w:hint="eastAsia" w:ascii="黑体" w:hAnsi="黑体" w:eastAsia="黑体" w:cs="黑体"/>
          <w:sz w:val="30"/>
          <w:szCs w:val="30"/>
        </w:rPr>
      </w:pPr>
      <w:r>
        <w:rPr>
          <w:rFonts w:hint="eastAsia" w:ascii="黑体" w:hAnsi="黑体" w:eastAsia="黑体" w:cs="黑体"/>
          <w:sz w:val="30"/>
          <w:szCs w:val="30"/>
        </w:rPr>
        <w:t>附件</w:t>
      </w:r>
    </w:p>
    <w:p>
      <w:pPr>
        <w:widowControl/>
        <w:spacing w:line="500" w:lineRule="exact"/>
        <w:ind w:firstLine="720" w:firstLineChars="200"/>
        <w:jc w:val="center"/>
        <w:rPr>
          <w:rFonts w:hint="eastAsia" w:ascii="方正小标宋简体" w:hAnsi="宋体" w:eastAsia="方正小标宋简体" w:cs="宋体"/>
          <w:sz w:val="36"/>
          <w:szCs w:val="36"/>
        </w:rPr>
      </w:pPr>
      <w:r>
        <w:rPr>
          <w:rFonts w:hint="eastAsia" w:ascii="方正小标宋简体" w:hAnsi="宋体" w:eastAsia="方正小标宋简体" w:cs="宋体"/>
          <w:sz w:val="36"/>
          <w:szCs w:val="36"/>
        </w:rPr>
        <w:t>关于做好企业人力资源管理师全国统一鉴定</w:t>
      </w:r>
    </w:p>
    <w:p>
      <w:pPr>
        <w:widowControl/>
        <w:spacing w:line="500" w:lineRule="exact"/>
        <w:ind w:firstLine="720" w:firstLineChars="200"/>
        <w:jc w:val="center"/>
        <w:rPr>
          <w:rFonts w:hint="eastAsia" w:ascii="方正小标宋简体" w:hAnsi="宋体" w:eastAsia="方正小标宋简体" w:cs="宋体"/>
          <w:sz w:val="36"/>
          <w:szCs w:val="36"/>
        </w:rPr>
      </w:pPr>
      <w:r>
        <w:rPr>
          <w:rFonts w:hint="eastAsia" w:ascii="方正小标宋简体" w:hAnsi="宋体" w:eastAsia="方正小标宋简体" w:cs="宋体"/>
          <w:sz w:val="36"/>
          <w:szCs w:val="36"/>
        </w:rPr>
        <w:t>补考工作的通知</w:t>
      </w:r>
    </w:p>
    <w:p>
      <w:pPr>
        <w:widowControl/>
        <w:spacing w:line="500" w:lineRule="exact"/>
        <w:ind w:firstLine="560" w:firstLineChars="200"/>
        <w:jc w:val="center"/>
        <w:rPr>
          <w:rFonts w:hint="eastAsia" w:ascii="方正小标宋简体" w:hAnsi="宋体" w:eastAsia="方正小标宋简体" w:cs="宋体"/>
          <w:sz w:val="28"/>
          <w:szCs w:val="28"/>
        </w:rPr>
      </w:pPr>
      <w:r>
        <w:rPr>
          <w:rFonts w:hint="eastAsia" w:ascii="方正小标宋简体" w:hAnsi="宋体" w:eastAsia="方正小标宋简体" w:cs="宋体"/>
          <w:sz w:val="28"/>
          <w:szCs w:val="28"/>
        </w:rPr>
        <w:t>（人社鉴发〔2019〕1号）</w:t>
      </w:r>
    </w:p>
    <w:p>
      <w:pPr>
        <w:widowControl/>
        <w:spacing w:line="500" w:lineRule="exact"/>
        <w:ind w:firstLine="560" w:firstLineChars="200"/>
        <w:jc w:val="center"/>
        <w:rPr>
          <w:rFonts w:hint="eastAsia" w:ascii="方正小标宋简体" w:hAnsi="宋体" w:eastAsia="方正小标宋简体" w:cs="宋体"/>
          <w:sz w:val="28"/>
          <w:szCs w:val="28"/>
        </w:rPr>
      </w:pPr>
    </w:p>
    <w:p>
      <w:pPr>
        <w:widowControl/>
        <w:spacing w:line="500" w:lineRule="exact"/>
        <w:jc w:val="left"/>
        <w:rPr>
          <w:rFonts w:ascii="仿宋" w:hAnsi="仿宋" w:eastAsia="仿宋" w:cs="宋体"/>
          <w:sz w:val="32"/>
          <w:szCs w:val="32"/>
        </w:rPr>
      </w:pPr>
      <w:r>
        <w:rPr>
          <w:rFonts w:hint="eastAsia" w:ascii="仿宋" w:hAnsi="仿宋" w:eastAsia="仿宋" w:cs="宋体"/>
          <w:sz w:val="32"/>
          <w:szCs w:val="32"/>
        </w:rPr>
        <w:t>各省、自治区、直辖市及新疆生产建设兵团人力资源社会保障厅（局）职业技能鉴定（指导）中心 ：</w:t>
      </w:r>
    </w:p>
    <w:p>
      <w:pPr>
        <w:widowControl/>
        <w:spacing w:line="50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根据国务院推进“放管服”改革要求，经请示部领导同意，从2019年起，我中心不再组织企业人力资源管理师全国统一鉴定，只对2018年参加企业人力资源管理师全国统一鉴定单科成绩不合格的考生组织一次补考。现就有关具体事项通知如下：</w:t>
      </w:r>
    </w:p>
    <w:p>
      <w:pPr>
        <w:widowControl/>
        <w:spacing w:line="50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一、补考时间和人员范围</w:t>
      </w:r>
    </w:p>
    <w:p>
      <w:pPr>
        <w:widowControl/>
        <w:spacing w:line="50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为做好企业人力资源管理师全国统一鉴定收尾工作,我中心定于2019年5月18日，针对2018年参加企业人力资源管理师全国统一鉴定单科成绩不合格的考生，组织进行一次补考。不受理不符合补考条件的考生的报名。</w:t>
      </w:r>
    </w:p>
    <w:p>
      <w:pPr>
        <w:widowControl/>
        <w:spacing w:line="50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二、加强规范管理，确保补考工作顺利进行</w:t>
      </w:r>
    </w:p>
    <w:p>
      <w:pPr>
        <w:widowControl/>
        <w:spacing w:line="500" w:lineRule="exact"/>
        <w:ind w:firstLine="480" w:firstLineChars="150"/>
        <w:jc w:val="left"/>
        <w:rPr>
          <w:rFonts w:ascii="仿宋" w:hAnsi="仿宋" w:eastAsia="仿宋" w:cs="宋体"/>
          <w:sz w:val="32"/>
          <w:szCs w:val="32"/>
        </w:rPr>
      </w:pPr>
      <w:r>
        <w:rPr>
          <w:rFonts w:hint="eastAsia" w:ascii="仿宋" w:hAnsi="仿宋" w:eastAsia="仿宋" w:cs="宋体"/>
          <w:sz w:val="32"/>
          <w:szCs w:val="32"/>
        </w:rPr>
        <w:t>（一）各地要加强对考生资格的审核，通过加强考务管理、严肃考场纪律、实施现场督导和远程视频监控等措施，强化对鉴定各个环节的规范管理，杜绝舞弊行为。要制订突发事件应急预案，确保企业人力资源管理师全国统一鉴定补考工作顺利实施。</w:t>
      </w:r>
    </w:p>
    <w:p>
      <w:pPr>
        <w:widowControl/>
        <w:spacing w:line="500" w:lineRule="exact"/>
        <w:ind w:firstLine="480" w:firstLineChars="150"/>
        <w:jc w:val="left"/>
        <w:rPr>
          <w:rFonts w:ascii="仿宋" w:hAnsi="仿宋" w:eastAsia="仿宋" w:cs="宋体"/>
          <w:sz w:val="32"/>
          <w:szCs w:val="32"/>
        </w:rPr>
      </w:pPr>
      <w:r>
        <w:rPr>
          <w:rFonts w:hint="eastAsia" w:ascii="仿宋" w:hAnsi="仿宋" w:eastAsia="仿宋" w:cs="宋体"/>
          <w:sz w:val="32"/>
          <w:szCs w:val="32"/>
        </w:rPr>
        <w:t>（二）加强阅卷评分环节的监督管理。除实行智能化考试的客观题科目外，主观题阅卷工作由各省级职业技能鉴定中心组织实施。各省级职业技能鉴定中心须在补考工作结束后30日内完成全部试题的阅评工作。</w:t>
      </w:r>
    </w:p>
    <w:p>
      <w:pPr>
        <w:widowControl/>
        <w:spacing w:line="500" w:lineRule="exact"/>
        <w:ind w:firstLine="480" w:firstLineChars="150"/>
        <w:jc w:val="left"/>
        <w:rPr>
          <w:rFonts w:ascii="仿宋" w:hAnsi="仿宋" w:eastAsia="仿宋" w:cs="宋体"/>
          <w:sz w:val="32"/>
          <w:szCs w:val="32"/>
        </w:rPr>
      </w:pPr>
      <w:r>
        <w:rPr>
          <w:rFonts w:hint="eastAsia" w:ascii="仿宋" w:hAnsi="仿宋" w:eastAsia="仿宋" w:cs="宋体"/>
          <w:sz w:val="32"/>
          <w:szCs w:val="32"/>
        </w:rPr>
        <w:t>（三）加强证书核发管理。各地要按照《关于进一步做好技能人员职业资格证书发放管理有关工作的通知》（人社厅发〔2018〕42号）要求，严格按规定进行全国统一鉴定职业资格证书的申领、验印、发放与管理。</w:t>
      </w:r>
    </w:p>
    <w:p>
      <w:pPr>
        <w:widowControl/>
        <w:spacing w:line="500" w:lineRule="exact"/>
        <w:ind w:firstLine="480" w:firstLineChars="150"/>
        <w:jc w:val="left"/>
        <w:rPr>
          <w:rFonts w:ascii="仿宋" w:hAnsi="仿宋" w:eastAsia="仿宋" w:cs="宋体"/>
          <w:sz w:val="32"/>
          <w:szCs w:val="32"/>
        </w:rPr>
      </w:pPr>
      <w:r>
        <w:rPr>
          <w:rFonts w:hint="eastAsia" w:ascii="仿宋" w:hAnsi="仿宋" w:eastAsia="仿宋" w:cs="宋体"/>
          <w:sz w:val="32"/>
          <w:szCs w:val="32"/>
        </w:rPr>
        <w:t>（四）为做好企业人力资源管理师全国统一鉴定补考工作，我中心专门设立了监督举报电话和补考当日值班电话，分别为： （010）84661234、（010）84661130。各地也要设立监督举报电话和值班电话，认真严肃处理群众举报的问题，及时解答考生咨询，及时解决现场发现的问题。</w:t>
      </w:r>
    </w:p>
    <w:p>
      <w:pPr>
        <w:widowControl/>
        <w:spacing w:line="500" w:lineRule="exact"/>
        <w:ind w:firstLine="640" w:firstLineChars="200"/>
        <w:jc w:val="left"/>
        <w:rPr>
          <w:rFonts w:ascii="仿宋" w:hAnsi="仿宋" w:eastAsia="仿宋" w:cs="宋体"/>
          <w:sz w:val="32"/>
          <w:szCs w:val="32"/>
        </w:rPr>
      </w:pPr>
      <w:r>
        <w:rPr>
          <w:rFonts w:hint="eastAsia" w:ascii="仿宋" w:hAnsi="宋体" w:eastAsia="仿宋" w:cs="宋体"/>
          <w:sz w:val="32"/>
          <w:szCs w:val="32"/>
        </w:rPr>
        <w:t>   </w:t>
      </w:r>
    </w:p>
    <w:p>
      <w:pPr>
        <w:widowControl/>
        <w:spacing w:line="500" w:lineRule="exact"/>
        <w:ind w:firstLine="3360" w:firstLineChars="1050"/>
        <w:jc w:val="left"/>
        <w:rPr>
          <w:rFonts w:ascii="仿宋" w:hAnsi="仿宋" w:eastAsia="仿宋" w:cs="宋体"/>
          <w:sz w:val="32"/>
          <w:szCs w:val="32"/>
        </w:rPr>
      </w:pPr>
      <w:bookmarkStart w:id="0" w:name="_GoBack"/>
      <w:bookmarkEnd w:id="0"/>
    </w:p>
    <w:p>
      <w:pPr>
        <w:widowControl/>
        <w:spacing w:line="500" w:lineRule="exact"/>
        <w:ind w:firstLine="3360" w:firstLineChars="1050"/>
        <w:jc w:val="left"/>
        <w:rPr>
          <w:rFonts w:ascii="仿宋" w:hAnsi="仿宋" w:eastAsia="仿宋" w:cs="宋体"/>
          <w:sz w:val="32"/>
          <w:szCs w:val="32"/>
        </w:rPr>
      </w:pPr>
    </w:p>
    <w:p>
      <w:pPr>
        <w:widowControl/>
        <w:spacing w:line="500" w:lineRule="exact"/>
        <w:ind w:firstLine="3360" w:firstLineChars="1050"/>
        <w:jc w:val="left"/>
        <w:rPr>
          <w:rFonts w:ascii="仿宋" w:hAnsi="仿宋" w:eastAsia="仿宋" w:cs="宋体"/>
          <w:sz w:val="32"/>
          <w:szCs w:val="32"/>
        </w:rPr>
      </w:pPr>
    </w:p>
    <w:p>
      <w:pPr>
        <w:widowControl/>
        <w:spacing w:line="500" w:lineRule="exact"/>
        <w:ind w:firstLine="3360" w:firstLineChars="1050"/>
        <w:jc w:val="left"/>
        <w:rPr>
          <w:rFonts w:ascii="仿宋" w:hAnsi="仿宋" w:eastAsia="仿宋" w:cs="宋体"/>
          <w:sz w:val="32"/>
          <w:szCs w:val="32"/>
        </w:rPr>
      </w:pPr>
      <w:r>
        <w:rPr>
          <w:rFonts w:hint="eastAsia" w:ascii="仿宋" w:hAnsi="仿宋" w:eastAsia="仿宋" w:cs="宋体"/>
          <w:sz w:val="32"/>
          <w:szCs w:val="32"/>
        </w:rPr>
        <w:t xml:space="preserve"> 人力资源和社会保障部职业技能鉴定中心</w:t>
      </w:r>
    </w:p>
    <w:p>
      <w:pPr>
        <w:widowControl/>
        <w:spacing w:line="500" w:lineRule="exact"/>
        <w:ind w:firstLine="640" w:firstLineChars="200"/>
        <w:jc w:val="left"/>
        <w:rPr>
          <w:rFonts w:ascii="仿宋" w:hAnsi="仿宋" w:eastAsia="仿宋" w:cs="宋体"/>
          <w:sz w:val="32"/>
          <w:szCs w:val="32"/>
        </w:rPr>
      </w:pPr>
      <w:r>
        <w:rPr>
          <w:rFonts w:hint="eastAsia" w:ascii="仿宋" w:hAnsi="宋体" w:eastAsia="仿宋" w:cs="宋体"/>
          <w:sz w:val="32"/>
          <w:szCs w:val="32"/>
        </w:rPr>
        <w:t>    </w:t>
      </w:r>
      <w:r>
        <w:rPr>
          <w:rFonts w:hint="eastAsia" w:ascii="仿宋" w:hAnsi="仿宋" w:eastAsia="仿宋" w:cs="宋体"/>
          <w:sz w:val="32"/>
          <w:szCs w:val="32"/>
        </w:rPr>
        <w:t xml:space="preserve">                    2019年1月19日</w:t>
      </w:r>
    </w:p>
    <w:p>
      <w:pPr>
        <w:widowControl/>
        <w:spacing w:line="500" w:lineRule="exact"/>
        <w:ind w:firstLine="600" w:firstLineChars="200"/>
        <w:jc w:val="left"/>
        <w:rPr>
          <w:rFonts w:ascii="仿宋_GB2312" w:hAnsi="宋体" w:eastAsia="仿宋_GB2312" w:cs="宋体"/>
          <w:sz w:val="30"/>
          <w:szCs w:val="30"/>
        </w:rPr>
      </w:pPr>
    </w:p>
    <w:p>
      <w:pPr>
        <w:widowControl/>
        <w:spacing w:line="500" w:lineRule="exact"/>
        <w:ind w:firstLine="600" w:firstLineChars="200"/>
        <w:jc w:val="left"/>
        <w:rPr>
          <w:rFonts w:ascii="仿宋_GB2312" w:hAnsi="宋体" w:eastAsia="仿宋_GB2312" w:cs="宋体"/>
          <w:sz w:val="30"/>
          <w:szCs w:val="30"/>
        </w:rPr>
      </w:pPr>
    </w:p>
    <w:p>
      <w:pPr>
        <w:widowControl/>
        <w:spacing w:line="500" w:lineRule="exact"/>
        <w:jc w:val="left"/>
        <w:rPr>
          <w:rFonts w:ascii="仿宋" w:hAnsi="仿宋" w:eastAsia="仿宋" w:cs="宋体"/>
          <w:sz w:val="30"/>
          <w:szCs w:val="30"/>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E905C5"/>
    <w:rsid w:val="0000664B"/>
    <w:rsid w:val="0001454B"/>
    <w:rsid w:val="00056062"/>
    <w:rsid w:val="00056EC0"/>
    <w:rsid w:val="000A3F51"/>
    <w:rsid w:val="00123835"/>
    <w:rsid w:val="001D0145"/>
    <w:rsid w:val="001D7B3E"/>
    <w:rsid w:val="001E04F0"/>
    <w:rsid w:val="001E498E"/>
    <w:rsid w:val="001F1EFE"/>
    <w:rsid w:val="002879CC"/>
    <w:rsid w:val="00356C65"/>
    <w:rsid w:val="003A2F83"/>
    <w:rsid w:val="003D7BED"/>
    <w:rsid w:val="0044270B"/>
    <w:rsid w:val="004450E8"/>
    <w:rsid w:val="004532DB"/>
    <w:rsid w:val="004561A3"/>
    <w:rsid w:val="00472BDF"/>
    <w:rsid w:val="004A3763"/>
    <w:rsid w:val="004B454A"/>
    <w:rsid w:val="004C50B4"/>
    <w:rsid w:val="004D3BB3"/>
    <w:rsid w:val="004F133D"/>
    <w:rsid w:val="004F38DF"/>
    <w:rsid w:val="0051064D"/>
    <w:rsid w:val="00512230"/>
    <w:rsid w:val="005473A0"/>
    <w:rsid w:val="00547C97"/>
    <w:rsid w:val="0057647C"/>
    <w:rsid w:val="005B0874"/>
    <w:rsid w:val="005B7A7F"/>
    <w:rsid w:val="00614E6F"/>
    <w:rsid w:val="00646FBF"/>
    <w:rsid w:val="0065445D"/>
    <w:rsid w:val="006715F5"/>
    <w:rsid w:val="0067466D"/>
    <w:rsid w:val="006A356F"/>
    <w:rsid w:val="006D0ED3"/>
    <w:rsid w:val="006D5980"/>
    <w:rsid w:val="006F522A"/>
    <w:rsid w:val="00714AB2"/>
    <w:rsid w:val="00751C42"/>
    <w:rsid w:val="007C6C77"/>
    <w:rsid w:val="007E15EA"/>
    <w:rsid w:val="007F32B5"/>
    <w:rsid w:val="00835D0E"/>
    <w:rsid w:val="00844062"/>
    <w:rsid w:val="00892455"/>
    <w:rsid w:val="0091436D"/>
    <w:rsid w:val="00916BDA"/>
    <w:rsid w:val="009371EE"/>
    <w:rsid w:val="009B7D76"/>
    <w:rsid w:val="00A550CA"/>
    <w:rsid w:val="00B96F8E"/>
    <w:rsid w:val="00BA3225"/>
    <w:rsid w:val="00BB3977"/>
    <w:rsid w:val="00BC64DE"/>
    <w:rsid w:val="00BC7448"/>
    <w:rsid w:val="00BE78BA"/>
    <w:rsid w:val="00C53CF0"/>
    <w:rsid w:val="00C755C1"/>
    <w:rsid w:val="00C8208C"/>
    <w:rsid w:val="00CD4F5D"/>
    <w:rsid w:val="00CD770D"/>
    <w:rsid w:val="00D00370"/>
    <w:rsid w:val="00D17227"/>
    <w:rsid w:val="00D23955"/>
    <w:rsid w:val="00D43BAD"/>
    <w:rsid w:val="00D85606"/>
    <w:rsid w:val="00D90A43"/>
    <w:rsid w:val="00DA3D9E"/>
    <w:rsid w:val="00E14F3E"/>
    <w:rsid w:val="00E905C5"/>
    <w:rsid w:val="00EC3B35"/>
    <w:rsid w:val="00ED2512"/>
    <w:rsid w:val="00EF6120"/>
    <w:rsid w:val="00F13845"/>
    <w:rsid w:val="00F15AF6"/>
    <w:rsid w:val="00F564DC"/>
    <w:rsid w:val="00F57722"/>
    <w:rsid w:val="00F657A4"/>
    <w:rsid w:val="00F85DE0"/>
    <w:rsid w:val="00FA14A5"/>
    <w:rsid w:val="00FC7C2C"/>
    <w:rsid w:val="00FC7EED"/>
    <w:rsid w:val="517237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locked/>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Strong"/>
    <w:basedOn w:val="7"/>
    <w:qFormat/>
    <w:locked/>
    <w:uiPriority w:val="22"/>
    <w:rPr>
      <w:b/>
      <w:bCs/>
    </w:rPr>
  </w:style>
  <w:style w:type="character" w:styleId="9">
    <w:name w:val="Hyperlink"/>
    <w:basedOn w:val="7"/>
    <w:unhideWhenUsed/>
    <w:qFormat/>
    <w:uiPriority w:val="99"/>
    <w:rPr>
      <w:color w:val="333333"/>
      <w:u w:val="non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character" w:customStyle="1" w:styleId="12">
    <w:name w:val="标题 1 Char"/>
    <w:basedOn w:val="7"/>
    <w:link w:val="2"/>
    <w:qFormat/>
    <w:uiPriority w:val="9"/>
    <w:rPr>
      <w:rFonts w:ascii="宋体" w:hAnsi="宋体" w:cs="宋体"/>
      <w:b/>
      <w:bCs/>
      <w:kern w:val="36"/>
      <w:sz w:val="48"/>
      <w:szCs w:val="4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252</Words>
  <Characters>1440</Characters>
  <Lines>12</Lines>
  <Paragraphs>3</Paragraphs>
  <TotalTime>411</TotalTime>
  <ScaleCrop>false</ScaleCrop>
  <LinksUpToDate>false</LinksUpToDate>
  <CharactersWithSpaces>1689</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2019-04-01T02:25:00Z</dcterms:created>
  <dc:creator>Administrator</dc:creator>
  <cp:lastModifiedBy>attitude</cp:lastModifiedBy>
  <cp:lastPrinted>2019-04-01T09:15:00Z</cp:lastPrinted>
  <dcterms:modified xsi:type="dcterms:W3CDTF">2019-04-02T02:01:29Z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