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</w:p>
    <w:p>
      <w:pPr>
        <w:pStyle w:val="6"/>
        <w:rPr>
          <w:rStyle w:val="13"/>
          <w:sz w:val="28"/>
        </w:rPr>
      </w:pPr>
      <w:r>
        <w:rPr>
          <w:rFonts w:hint="eastAsia"/>
        </w:rPr>
        <w:t>渭南市智慧人社个人网上服务系统统一入口的有关说明</w:t>
      </w:r>
    </w:p>
    <w:p>
      <w:pPr>
        <w:ind w:firstLine="560" w:firstLineChars="200"/>
        <w:rPr>
          <w:rStyle w:val="13"/>
          <w:rFonts w:hint="eastAsia"/>
          <w:sz w:val="28"/>
        </w:rPr>
      </w:pPr>
      <w:r>
        <w:rPr>
          <w:rStyle w:val="13"/>
          <w:sz w:val="28"/>
        </w:rPr>
        <w:t>渭南市智慧人社个人网上服务系统（以下简称“个人网上服务系统”）统一入口工作涉及所有渭南市本地参加城镇职工医疗保险、工伤保险、生育保险以及参加城</w:t>
      </w:r>
      <w:r>
        <w:rPr>
          <w:rStyle w:val="13"/>
          <w:rFonts w:hint="eastAsia"/>
          <w:sz w:val="28"/>
          <w:lang w:eastAsia="zh-CN"/>
        </w:rPr>
        <w:t>乡</w:t>
      </w:r>
      <w:r>
        <w:rPr>
          <w:rStyle w:val="13"/>
          <w:sz w:val="28"/>
        </w:rPr>
        <w:t>居民医疗保险的参保人。</w:t>
      </w:r>
      <w:r>
        <w:rPr>
          <w:rFonts w:ascii="仿宋" w:hAnsi="仿宋"/>
          <w:color w:val="000000"/>
          <w:sz w:val="22"/>
        </w:rPr>
        <w:br w:type="textWrapping"/>
      </w:r>
      <w:r>
        <w:rPr>
          <w:rFonts w:hint="eastAsia" w:ascii="仿宋" w:hAnsi="仿宋"/>
          <w:color w:val="000000"/>
          <w:sz w:val="22"/>
          <w:lang w:val="en-US" w:eastAsia="zh-CN"/>
        </w:rPr>
        <w:t xml:space="preserve">     </w:t>
      </w:r>
      <w:r>
        <w:rPr>
          <w:rStyle w:val="13"/>
          <w:sz w:val="28"/>
        </w:rPr>
        <w:t>本说明主要针参保人后续在“</w:t>
      </w:r>
      <w:r>
        <w:rPr>
          <w:rStyle w:val="13"/>
          <w:rFonts w:hint="eastAsia"/>
          <w:sz w:val="28"/>
          <w:lang w:eastAsia="zh-CN"/>
        </w:rPr>
        <w:t>陕西</w:t>
      </w:r>
      <w:r>
        <w:rPr>
          <w:rStyle w:val="13"/>
          <w:sz w:val="28"/>
        </w:rPr>
        <w:t>政务服务网”进行社会保险网上业务办理中涉及的用户注册、 实名认证等方面进行解释。</w:t>
      </w:r>
    </w:p>
    <w:p>
      <w:pPr>
        <w:pStyle w:val="14"/>
        <w:numPr>
          <w:ilvl w:val="0"/>
          <w:numId w:val="1"/>
        </w:numPr>
        <w:ind w:left="0" w:leftChars="0" w:hanging="6" w:firstLineChars="0"/>
        <w:rPr>
          <w:rFonts w:hint="eastAsia" w:ascii="仿宋" w:hAnsi="仿宋"/>
          <w:b/>
          <w:color w:val="000000"/>
          <w:sz w:val="28"/>
          <w:szCs w:val="24"/>
        </w:rPr>
      </w:pPr>
      <w:r>
        <w:rPr>
          <w:rFonts w:ascii="仿宋" w:hAnsi="仿宋"/>
          <w:b/>
          <w:color w:val="000000"/>
          <w:sz w:val="32"/>
          <w:szCs w:val="28"/>
        </w:rPr>
        <w:t>用户注册</w:t>
      </w:r>
    </w:p>
    <w:p>
      <w:pPr>
        <w:pStyle w:val="14"/>
        <w:ind w:left="4" w:leftChars="2" w:firstLine="560" w:firstLineChars="200"/>
        <w:rPr>
          <w:rFonts w:hint="eastAsia" w:ascii="仿宋" w:hAnsi="仿宋"/>
          <w:color w:val="000000"/>
          <w:sz w:val="28"/>
          <w:szCs w:val="24"/>
        </w:rPr>
      </w:pPr>
      <w:r>
        <w:rPr>
          <w:rFonts w:ascii="仿宋" w:hAnsi="仿宋"/>
          <w:color w:val="000000"/>
          <w:sz w:val="28"/>
          <w:szCs w:val="24"/>
        </w:rPr>
        <w:t>参保人首先均需要在“陕西政务服务网” 以个人身份进行注册并实名认证。</w:t>
      </w:r>
    </w:p>
    <w:p>
      <w:pPr>
        <w:pStyle w:val="14"/>
        <w:ind w:left="4" w:leftChars="2" w:firstLine="0" w:firstLineChars="0"/>
        <w:rPr>
          <w:rFonts w:hint="eastAsia" w:ascii="仿宋" w:hAnsi="仿宋"/>
          <w:color w:val="000000"/>
          <w:sz w:val="28"/>
          <w:szCs w:val="24"/>
        </w:rPr>
      </w:pPr>
      <w:r>
        <w:rPr>
          <w:rFonts w:hint="eastAsia" w:ascii="仿宋" w:hAnsi="仿宋"/>
          <w:color w:val="000000"/>
          <w:sz w:val="28"/>
          <w:szCs w:val="24"/>
        </w:rPr>
        <w:t>方式</w:t>
      </w:r>
      <w:r>
        <w:rPr>
          <w:rFonts w:ascii="仿宋" w:hAnsi="仿宋"/>
          <w:color w:val="000000"/>
          <w:sz w:val="28"/>
          <w:szCs w:val="24"/>
        </w:rPr>
        <w:t>1</w:t>
      </w:r>
      <w:r>
        <w:rPr>
          <w:rFonts w:hint="eastAsia" w:ascii="仿宋" w:hAnsi="仿宋"/>
          <w:color w:val="000000"/>
          <w:sz w:val="28"/>
          <w:szCs w:val="24"/>
          <w:lang w:eastAsia="zh-CN"/>
        </w:rPr>
        <w:t>：</w:t>
      </w:r>
      <w:r>
        <w:rPr>
          <w:rFonts w:ascii="仿宋" w:hAnsi="仿宋"/>
          <w:color w:val="000000"/>
          <w:sz w:val="28"/>
          <w:szCs w:val="24"/>
        </w:rPr>
        <w:t>打开”</w:t>
      </w:r>
      <w:r>
        <w:rPr>
          <w:rFonts w:hint="eastAsia" w:ascii="仿宋" w:hAnsi="仿宋"/>
          <w:color w:val="000000"/>
          <w:sz w:val="28"/>
          <w:szCs w:val="24"/>
        </w:rPr>
        <w:t>渭南市人力资源和社会保障局</w:t>
      </w:r>
      <w:r>
        <w:rPr>
          <w:rFonts w:ascii="仿宋" w:hAnsi="仿宋"/>
          <w:color w:val="000000"/>
          <w:sz w:val="28"/>
          <w:szCs w:val="24"/>
        </w:rPr>
        <w:t>”官方网站</w:t>
      </w:r>
      <w:r>
        <w:rPr>
          <w:rFonts w:hint="eastAsia" w:ascii="仿宋" w:hAnsi="仿宋"/>
          <w:color w:val="000000"/>
          <w:sz w:val="28"/>
          <w:szCs w:val="24"/>
          <w:lang w:eastAsia="zh-CN"/>
        </w:rPr>
        <w:t>首页</w:t>
      </w:r>
      <w:r>
        <w:rPr>
          <w:rFonts w:ascii="仿宋" w:hAnsi="仿宋"/>
          <w:color w:val="000000"/>
          <w:sz w:val="28"/>
          <w:szCs w:val="24"/>
        </w:rPr>
        <w:t>（http://www.snwn.lss.gov.cn/），点击【服务大厅】模块，</w:t>
      </w:r>
      <w:r>
        <w:rPr>
          <w:rFonts w:hint="eastAsia" w:ascii="仿宋" w:hAnsi="仿宋"/>
          <w:color w:val="000000"/>
          <w:sz w:val="28"/>
          <w:szCs w:val="24"/>
          <w:lang w:eastAsia="zh-CN"/>
        </w:rPr>
        <w:t>再点击</w:t>
      </w:r>
      <w:r>
        <w:rPr>
          <w:rFonts w:ascii="仿宋" w:hAnsi="仿宋"/>
          <w:color w:val="000000"/>
          <w:sz w:val="28"/>
          <w:szCs w:val="24"/>
        </w:rPr>
        <w:t>右</w:t>
      </w:r>
      <w:r>
        <w:rPr>
          <w:rFonts w:hint="eastAsia" w:ascii="仿宋" w:hAnsi="仿宋"/>
          <w:color w:val="000000"/>
          <w:sz w:val="28"/>
          <w:szCs w:val="24"/>
          <w:lang w:eastAsia="zh-CN"/>
        </w:rPr>
        <w:t>下</w:t>
      </w:r>
      <w:r>
        <w:rPr>
          <w:rFonts w:ascii="仿宋" w:hAnsi="仿宋"/>
          <w:color w:val="000000"/>
          <w:sz w:val="28"/>
          <w:szCs w:val="24"/>
        </w:rPr>
        <w:t>方【</w:t>
      </w:r>
      <w:r>
        <w:rPr>
          <w:rStyle w:val="13"/>
          <w:sz w:val="28"/>
        </w:rPr>
        <w:t>渭南市智慧人社个人网上服务系统</w:t>
      </w:r>
      <w:r>
        <w:rPr>
          <w:rFonts w:ascii="仿宋" w:hAnsi="仿宋"/>
          <w:color w:val="000000"/>
          <w:sz w:val="28"/>
          <w:szCs w:val="24"/>
        </w:rPr>
        <w:t>】</w:t>
      </w:r>
    </w:p>
    <w:p>
      <w:pPr>
        <w:pStyle w:val="14"/>
        <w:ind w:left="214" w:leftChars="102" w:firstLine="0" w:firstLineChars="0"/>
        <w:rPr>
          <w:rFonts w:ascii="仿宋" w:hAnsi="仿宋"/>
          <w:color w:val="000000"/>
          <w:sz w:val="24"/>
          <w:szCs w:val="24"/>
        </w:rPr>
      </w:pPr>
      <w:r>
        <w:drawing>
          <wp:inline distT="0" distB="0" distL="0" distR="0">
            <wp:extent cx="5274310" cy="33197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214" w:leftChars="102" w:firstLine="0" w:firstLineChars="0"/>
        <w:rPr>
          <w:rFonts w:hint="eastAsia" w:ascii="仿宋" w:hAnsi="仿宋"/>
          <w:color w:val="000000"/>
          <w:sz w:val="28"/>
          <w:szCs w:val="24"/>
        </w:rPr>
      </w:pPr>
      <w:r>
        <w:rPr>
          <w:rFonts w:ascii="仿宋" w:hAnsi="仿宋"/>
          <w:color w:val="000000"/>
          <w:sz w:val="28"/>
          <w:szCs w:val="24"/>
        </w:rPr>
        <w:t>即可跳转陕西政务网登陆页面</w:t>
      </w:r>
      <w:r>
        <w:rPr>
          <w:rFonts w:hint="eastAsia" w:ascii="仿宋" w:hAnsi="仿宋"/>
          <w:color w:val="000000"/>
          <w:sz w:val="28"/>
          <w:szCs w:val="24"/>
        </w:rPr>
        <w:t>:</w:t>
      </w:r>
    </w:p>
    <w:p>
      <w:pPr>
        <w:pStyle w:val="14"/>
        <w:ind w:left="214" w:leftChars="102" w:firstLine="0" w:firstLineChars="0"/>
        <w:rPr>
          <w:rFonts w:ascii="仿宋" w:hAnsi="仿宋"/>
          <w:color w:val="000000"/>
          <w:sz w:val="24"/>
          <w:szCs w:val="24"/>
        </w:rPr>
      </w:pPr>
      <w:r>
        <w:drawing>
          <wp:inline distT="0" distB="0" distL="0" distR="0">
            <wp:extent cx="5274310" cy="30911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214" w:leftChars="102" w:firstLine="0" w:firstLineChars="0"/>
        <w:rPr>
          <w:rFonts w:ascii="仿宋" w:hAnsi="仿宋"/>
          <w:color w:val="000000"/>
          <w:sz w:val="28"/>
          <w:szCs w:val="24"/>
        </w:rPr>
      </w:pPr>
      <w:r>
        <w:rPr>
          <w:rFonts w:hint="eastAsia" w:ascii="仿宋" w:hAnsi="仿宋"/>
          <w:color w:val="000000"/>
          <w:sz w:val="28"/>
          <w:szCs w:val="24"/>
        </w:rPr>
        <w:t>点击又上角的【注册】，即可进入注册页面</w:t>
      </w:r>
      <w:r>
        <w:rPr>
          <w:rFonts w:ascii="仿宋" w:hAnsi="仿宋"/>
          <w:color w:val="000000"/>
          <w:sz w:val="28"/>
          <w:szCs w:val="24"/>
        </w:rPr>
        <w:t>：</w:t>
      </w:r>
    </w:p>
    <w:p>
      <w:pPr>
        <w:pStyle w:val="14"/>
        <w:ind w:left="214" w:leftChars="102" w:firstLine="0" w:firstLineChars="0"/>
        <w:rPr>
          <w:rFonts w:hint="eastAsia" w:ascii="仿宋" w:hAnsi="仿宋"/>
          <w:color w:val="000000"/>
          <w:sz w:val="24"/>
          <w:szCs w:val="24"/>
        </w:rPr>
      </w:pPr>
      <w:r>
        <w:drawing>
          <wp:inline distT="0" distB="0" distL="0" distR="0">
            <wp:extent cx="5274310" cy="39338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214" w:leftChars="102" w:firstLine="0" w:firstLineChars="0"/>
        <w:rPr>
          <w:rFonts w:hint="eastAsia" w:ascii="仿宋" w:hAnsi="仿宋"/>
          <w:color w:val="000000"/>
          <w:sz w:val="24"/>
          <w:szCs w:val="24"/>
        </w:rPr>
      </w:pPr>
    </w:p>
    <w:p>
      <w:pPr>
        <w:pStyle w:val="14"/>
        <w:ind w:left="214" w:leftChars="102" w:firstLine="0" w:firstLineChars="0"/>
        <w:rPr>
          <w:rFonts w:hint="eastAsia" w:ascii="仿宋" w:hAnsi="仿宋"/>
          <w:color w:val="000000"/>
          <w:sz w:val="28"/>
          <w:szCs w:val="24"/>
        </w:rPr>
      </w:pPr>
      <w:r>
        <w:rPr>
          <w:rFonts w:hint="eastAsia" w:ascii="仿宋" w:hAnsi="仿宋"/>
          <w:color w:val="000000"/>
          <w:sz w:val="28"/>
          <w:szCs w:val="24"/>
        </w:rPr>
        <w:t>方式2</w:t>
      </w:r>
      <w:r>
        <w:rPr>
          <w:rFonts w:hint="eastAsia" w:ascii="仿宋" w:hAnsi="仿宋"/>
          <w:color w:val="000000"/>
          <w:sz w:val="28"/>
          <w:szCs w:val="24"/>
          <w:lang w:eastAsia="zh-CN"/>
        </w:rPr>
        <w:t>：</w:t>
      </w:r>
      <w:r>
        <w:rPr>
          <w:rFonts w:ascii="仿宋" w:hAnsi="仿宋"/>
          <w:color w:val="000000"/>
          <w:sz w:val="28"/>
          <w:szCs w:val="24"/>
        </w:rPr>
        <w:t>通过浏览器进入“陕西政务服务网”（ http://zwfw.shaanxi.gov.cn/）， 直接在右上角点击注册（个人注册）即可。</w:t>
      </w:r>
    </w:p>
    <w:p>
      <w:pPr>
        <w:pStyle w:val="14"/>
        <w:ind w:left="1265" w:firstLine="0" w:firstLineChars="0"/>
        <w:rPr>
          <w:rFonts w:hint="eastAsia" w:ascii="仿宋" w:hAnsi="仿宋"/>
          <w:color w:val="000000"/>
          <w:sz w:val="24"/>
          <w:szCs w:val="24"/>
        </w:rPr>
      </w:pPr>
      <w:r>
        <w:drawing>
          <wp:inline distT="0" distB="0" distL="0" distR="0">
            <wp:extent cx="5274310" cy="15741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1"/>
        </w:numPr>
        <w:ind w:left="0" w:leftChars="0" w:hanging="6" w:firstLineChars="0"/>
        <w:rPr>
          <w:rFonts w:hint="eastAsia" w:ascii="仿宋" w:hAnsi="仿宋"/>
          <w:b/>
          <w:color w:val="000000"/>
          <w:sz w:val="32"/>
          <w:szCs w:val="28"/>
        </w:rPr>
      </w:pPr>
      <w:r>
        <w:rPr>
          <w:rFonts w:ascii="仿宋" w:hAnsi="仿宋"/>
          <w:b/>
          <w:color w:val="000000"/>
          <w:sz w:val="32"/>
          <w:szCs w:val="28"/>
        </w:rPr>
        <w:t>注册后登陆</w:t>
      </w:r>
      <w:bookmarkStart w:id="0" w:name="_GoBack"/>
      <w:bookmarkEnd w:id="0"/>
    </w:p>
    <w:p>
      <w:pPr>
        <w:pStyle w:val="14"/>
        <w:ind w:left="6" w:firstLine="560" w:firstLineChars="200"/>
        <w:rPr>
          <w:rFonts w:hint="eastAsia" w:ascii="仿宋" w:hAnsi="仿宋"/>
          <w:color w:val="000000"/>
          <w:sz w:val="28"/>
          <w:szCs w:val="24"/>
        </w:rPr>
      </w:pPr>
      <w:r>
        <w:rPr>
          <w:rFonts w:hint="eastAsia" w:ascii="仿宋" w:hAnsi="仿宋"/>
          <w:color w:val="000000"/>
          <w:sz w:val="28"/>
          <w:szCs w:val="24"/>
        </w:rPr>
        <w:t>如果需继续登录个人网上服务系统，可通过</w:t>
      </w:r>
      <w:r>
        <w:rPr>
          <w:rFonts w:ascii="仿宋" w:hAnsi="仿宋"/>
          <w:color w:val="000000"/>
          <w:sz w:val="28"/>
          <w:szCs w:val="24"/>
        </w:rPr>
        <w:t>”</w:t>
      </w:r>
      <w:r>
        <w:rPr>
          <w:rFonts w:hint="eastAsia" w:ascii="仿宋" w:hAnsi="仿宋"/>
          <w:color w:val="000000"/>
          <w:sz w:val="28"/>
          <w:szCs w:val="24"/>
        </w:rPr>
        <w:t>渭南市人力资源和社会保障局</w:t>
      </w:r>
      <w:r>
        <w:rPr>
          <w:rFonts w:ascii="仿宋" w:hAnsi="仿宋"/>
          <w:color w:val="000000"/>
          <w:sz w:val="28"/>
          <w:szCs w:val="24"/>
        </w:rPr>
        <w:t>”官方网站（http://www.snwn.lss.gov.cn/），点击【服务大厅】模块，右方点击【渭南市智慧人社个人网上服务系统】可跳转陕西政务网登陆页面：</w:t>
      </w:r>
    </w:p>
    <w:p>
      <w:pPr>
        <w:pStyle w:val="14"/>
        <w:ind w:left="6" w:firstLine="0" w:firstLineChars="0"/>
        <w:rPr>
          <w:rFonts w:hint="eastAsia" w:ascii="仿宋" w:hAnsi="仿宋"/>
          <w:b/>
          <w:color w:val="000000"/>
          <w:sz w:val="32"/>
          <w:szCs w:val="28"/>
        </w:rPr>
      </w:pPr>
      <w:r>
        <w:drawing>
          <wp:inline distT="0" distB="0" distL="0" distR="0">
            <wp:extent cx="5274310" cy="30308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6" w:firstLine="0" w:firstLineChars="0"/>
        <w:rPr>
          <w:rFonts w:hint="eastAsia" w:ascii="仿宋" w:hAnsi="仿宋"/>
          <w:color w:val="000000"/>
          <w:sz w:val="32"/>
          <w:szCs w:val="28"/>
        </w:rPr>
      </w:pPr>
      <w:r>
        <w:rPr>
          <w:rFonts w:hint="eastAsia" w:ascii="仿宋" w:hAnsi="仿宋"/>
          <w:color w:val="000000"/>
          <w:sz w:val="32"/>
          <w:szCs w:val="28"/>
        </w:rPr>
        <w:t>使用在陕西政务服务网上注册的帐号信息登录即可,登陆后个人服务大厅页面如下：</w:t>
      </w:r>
    </w:p>
    <w:p>
      <w:pPr>
        <w:pStyle w:val="14"/>
        <w:ind w:left="6" w:firstLine="0" w:firstLineChars="0"/>
        <w:rPr>
          <w:rFonts w:hint="eastAsia" w:ascii="仿宋" w:hAnsi="仿宋"/>
          <w:b/>
          <w:color w:val="000000"/>
          <w:sz w:val="32"/>
          <w:szCs w:val="28"/>
        </w:rPr>
      </w:pPr>
      <w:r>
        <w:drawing>
          <wp:inline distT="0" distB="0" distL="0" distR="0">
            <wp:extent cx="5274310" cy="2408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F82"/>
    <w:multiLevelType w:val="multilevel"/>
    <w:tmpl w:val="36187F82"/>
    <w:lvl w:ilvl="0" w:tentative="0">
      <w:start w:val="1"/>
      <w:numFmt w:val="japaneseCounting"/>
      <w:lvlText w:val="%1、"/>
      <w:lvlJc w:val="left"/>
      <w:pPr>
        <w:ind w:left="1265" w:hanging="705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10"/>
    <w:rsid w:val="00072E73"/>
    <w:rsid w:val="0009273D"/>
    <w:rsid w:val="00103177"/>
    <w:rsid w:val="001E02E5"/>
    <w:rsid w:val="00210D9F"/>
    <w:rsid w:val="00212C2B"/>
    <w:rsid w:val="00233D70"/>
    <w:rsid w:val="002E7210"/>
    <w:rsid w:val="00385E98"/>
    <w:rsid w:val="00435C35"/>
    <w:rsid w:val="004C42D9"/>
    <w:rsid w:val="005132E2"/>
    <w:rsid w:val="00536B2B"/>
    <w:rsid w:val="00630DF0"/>
    <w:rsid w:val="006314AE"/>
    <w:rsid w:val="00686D65"/>
    <w:rsid w:val="0070249B"/>
    <w:rsid w:val="0075401F"/>
    <w:rsid w:val="00840DFE"/>
    <w:rsid w:val="008772F9"/>
    <w:rsid w:val="008F186A"/>
    <w:rsid w:val="00933875"/>
    <w:rsid w:val="00A0358C"/>
    <w:rsid w:val="00A52913"/>
    <w:rsid w:val="00A8114E"/>
    <w:rsid w:val="00B264B8"/>
    <w:rsid w:val="00C461E7"/>
    <w:rsid w:val="00CA2374"/>
    <w:rsid w:val="00D111D3"/>
    <w:rsid w:val="00D17A39"/>
    <w:rsid w:val="00E81E61"/>
    <w:rsid w:val="00F10C7B"/>
    <w:rsid w:val="00F176A0"/>
    <w:rsid w:val="18C9360E"/>
    <w:rsid w:val="22130B2C"/>
    <w:rsid w:val="32BF6563"/>
    <w:rsid w:val="44D348F0"/>
    <w:rsid w:val="46CF27FA"/>
    <w:rsid w:val="533E4EB1"/>
    <w:rsid w:val="64813A54"/>
    <w:rsid w:val="6B55407B"/>
    <w:rsid w:val="772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fontstyle01"/>
    <w:basedOn w:val="8"/>
    <w:qFormat/>
    <w:uiPriority w:val="0"/>
    <w:rPr>
      <w:rFonts w:hint="default" w:ascii="仿宋" w:hAnsi="仿宋"/>
      <w:color w:val="00000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133</Words>
  <Characters>764</Characters>
  <Lines>6</Lines>
  <Paragraphs>1</Paragraphs>
  <TotalTime>45</TotalTime>
  <ScaleCrop>false</ScaleCrop>
  <LinksUpToDate>false</LinksUpToDate>
  <CharactersWithSpaces>896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2020-03-31T03:33:00Z</dcterms:created>
  <dc:creator>Administrator</dc:creator>
  <cp:lastModifiedBy>犯困的胖墩</cp:lastModifiedBy>
  <cp:lastPrinted>2020-04-03T02:09:00Z</cp:lastPrinted>
  <dcterms:modified xsi:type="dcterms:W3CDTF">2020-04-07T07:15:50Z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